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054" w:rsidRDefault="002A4876">
      <w:pPr>
        <w:pStyle w:val="20"/>
        <w:shd w:val="clear" w:color="auto" w:fill="auto"/>
        <w:ind w:left="6240" w:right="320"/>
      </w:pPr>
      <w:r>
        <w:t xml:space="preserve">Приложение </w:t>
      </w:r>
      <w:r w:rsidRPr="002A4876">
        <w:rPr>
          <w:lang w:eastAsia="en-US" w:bidi="en-US"/>
        </w:rPr>
        <w:t xml:space="preserve">№2 </w:t>
      </w:r>
      <w:r>
        <w:t xml:space="preserve">к приказу От </w:t>
      </w:r>
      <w:r w:rsidR="00C55AA6">
        <w:t>01</w:t>
      </w:r>
      <w:r w:rsidR="008915E7">
        <w:t>.0</w:t>
      </w:r>
      <w:r w:rsidR="00C55AA6">
        <w:t>6</w:t>
      </w:r>
      <w:r>
        <w:t xml:space="preserve">.2023 г № </w:t>
      </w:r>
      <w:r w:rsidR="00C55AA6">
        <w:t>80.2</w:t>
      </w:r>
      <w:bookmarkStart w:id="0" w:name="_GoBack"/>
      <w:bookmarkEnd w:id="0"/>
    </w:p>
    <w:p w:rsidR="00544054" w:rsidRDefault="002A4876">
      <w:pPr>
        <w:pStyle w:val="20"/>
        <w:shd w:val="clear" w:color="auto" w:fill="auto"/>
        <w:spacing w:after="0"/>
        <w:ind w:right="480"/>
        <w:jc w:val="center"/>
      </w:pPr>
      <w:r>
        <w:t>План первоочередных мероприятий (дорожная карта) по</w:t>
      </w:r>
      <w:r>
        <w:br/>
        <w:t>функционированию Центра естественно - научной и технологической</w:t>
      </w:r>
      <w:r>
        <w:br/>
        <w:t xml:space="preserve">направленностей «Точка роста» в 2023-2024 учебном </w:t>
      </w:r>
      <w:r w:rsidR="00F21328">
        <w:t>году</w:t>
      </w:r>
      <w:r w:rsidR="00F21328">
        <w:br/>
        <w:t xml:space="preserve">(МБОУ </w:t>
      </w:r>
      <w:proofErr w:type="spellStart"/>
      <w:r w:rsidR="00F21328">
        <w:t>Глубокинск</w:t>
      </w:r>
      <w:r w:rsidR="008915E7">
        <w:t>ая</w:t>
      </w:r>
      <w:proofErr w:type="spellEnd"/>
      <w:r w:rsidR="00F21328">
        <w:t xml:space="preserve"> СОШ №32</w:t>
      </w:r>
      <w: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96"/>
        <w:gridCol w:w="1766"/>
        <w:gridCol w:w="2472"/>
      </w:tblGrid>
      <w:tr w:rsidR="00544054">
        <w:trPr>
          <w:trHeight w:hRule="exact" w:val="9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  <w:lang w:val="en-US" w:eastAsia="en-US" w:bidi="en-US"/>
              </w:rPr>
              <w:t>JVs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2"/>
                <w:b/>
                <w:bCs/>
              </w:rPr>
              <w:t>Наименование 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2"/>
                <w:b/>
                <w:bCs/>
              </w:rPr>
              <w:t>Срок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2"/>
                <w:b/>
                <w:bCs/>
              </w:rPr>
              <w:t>реализации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2"/>
                <w:b/>
                <w:bCs/>
              </w:rPr>
              <w:t>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2"/>
                <w:b/>
                <w:bCs/>
              </w:rPr>
              <w:t>Ответственный</w:t>
            </w:r>
          </w:p>
        </w:tc>
      </w:tr>
      <w:tr w:rsidR="00544054">
        <w:trPr>
          <w:trHeight w:hRule="exact" w:val="6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88" w:lineRule="exact"/>
              <w:ind w:right="200"/>
            </w:pPr>
            <w:r>
              <w:rPr>
                <w:rStyle w:val="2Gulim"/>
              </w:rPr>
              <w:t>1</w:t>
            </w:r>
            <w:r>
              <w:rPr>
                <w:rStyle w:val="213pt"/>
              </w:rPr>
              <w:t>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"/>
              </w:rPr>
              <w:t>Открытие центра образования «Точка роста»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ind w:left="240"/>
              <w:jc w:val="left"/>
            </w:pPr>
            <w:r>
              <w:rPr>
                <w:rStyle w:val="21"/>
              </w:rPr>
              <w:t>Сентябрь 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"/>
              </w:rPr>
              <w:t>Руководитель Центра, педагоги</w:t>
            </w:r>
          </w:p>
        </w:tc>
      </w:tr>
      <w:tr w:rsidR="00544054">
        <w:trPr>
          <w:trHeight w:hRule="exact" w:val="17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ind w:right="200"/>
            </w:pPr>
            <w:r>
              <w:rPr>
                <w:rStyle w:val="21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100" w:line="244" w:lineRule="exact"/>
              <w:jc w:val="both"/>
            </w:pPr>
            <w:r>
              <w:rPr>
                <w:rStyle w:val="21"/>
              </w:rPr>
              <w:t>Информационное сопровождение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before="100" w:after="100" w:line="244" w:lineRule="exact"/>
              <w:jc w:val="both"/>
            </w:pPr>
            <w:r>
              <w:rPr>
                <w:rStyle w:val="21"/>
              </w:rPr>
              <w:t>реализации проекта: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100" w:after="0" w:line="346" w:lineRule="exact"/>
              <w:jc w:val="left"/>
            </w:pPr>
            <w:r>
              <w:rPr>
                <w:rStyle w:val="21"/>
              </w:rPr>
              <w:t>создание страницы на сайте ОО «Точка Роста»;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346" w:lineRule="exact"/>
              <w:jc w:val="both"/>
            </w:pPr>
            <w:r>
              <w:rPr>
                <w:rStyle w:val="21"/>
              </w:rPr>
              <w:t>публикация статей в СМИ.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307" w:lineRule="exact"/>
              <w:jc w:val="left"/>
            </w:pPr>
            <w:r>
              <w:rPr>
                <w:rStyle w:val="21"/>
              </w:rPr>
              <w:t>Руководитель Центра, ответственный за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307" w:lineRule="exact"/>
              <w:jc w:val="left"/>
            </w:pPr>
            <w:r>
              <w:rPr>
                <w:rStyle w:val="21"/>
              </w:rPr>
              <w:t>размещение информации на сайте,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педагоги;</w:t>
            </w:r>
          </w:p>
        </w:tc>
      </w:tr>
      <w:tr w:rsidR="00544054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ind w:right="200"/>
            </w:pPr>
            <w:r>
              <w:rPr>
                <w:rStyle w:val="21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100" w:line="244" w:lineRule="exact"/>
              <w:jc w:val="both"/>
            </w:pPr>
            <w:r>
              <w:rPr>
                <w:rStyle w:val="21"/>
              </w:rPr>
              <w:t>Разработка локальных нормативных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before="100" w:after="100" w:line="244" w:lineRule="exact"/>
              <w:jc w:val="both"/>
            </w:pPr>
            <w:r>
              <w:rPr>
                <w:rStyle w:val="21"/>
              </w:rPr>
              <w:t>актов школы: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before="100" w:after="0" w:line="326" w:lineRule="exact"/>
              <w:ind w:firstLine="820"/>
              <w:jc w:val="left"/>
            </w:pPr>
            <w:r>
              <w:rPr>
                <w:rStyle w:val="21"/>
              </w:rPr>
              <w:t>план первоочередных действий («Дорожная карта») по созданию и функционированию центра образования естественно-научной и технологической направленностей «Точка роста» в 2023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346" w:lineRule="exact"/>
              <w:jc w:val="both"/>
            </w:pPr>
            <w:r>
              <w:rPr>
                <w:rStyle w:val="21"/>
              </w:rPr>
              <w:t>году;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346" w:lineRule="exact"/>
              <w:ind w:firstLine="820"/>
              <w:jc w:val="left"/>
            </w:pPr>
            <w:r>
              <w:rPr>
                <w:rStyle w:val="21"/>
              </w:rPr>
              <w:t>план учебно-воспитательных,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tabs>
                <w:tab w:val="left" w:pos="2011"/>
              </w:tabs>
              <w:spacing w:after="0" w:line="346" w:lineRule="exact"/>
              <w:jc w:val="both"/>
            </w:pPr>
            <w:r>
              <w:rPr>
                <w:rStyle w:val="21"/>
              </w:rPr>
              <w:t>внеурочных и</w:t>
            </w:r>
            <w:r>
              <w:rPr>
                <w:rStyle w:val="21"/>
              </w:rPr>
              <w:tab/>
              <w:t>социокультурных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tabs>
                <w:tab w:val="left" w:pos="2016"/>
              </w:tabs>
              <w:spacing w:after="0" w:line="346" w:lineRule="exact"/>
              <w:jc w:val="both"/>
            </w:pPr>
            <w:r>
              <w:rPr>
                <w:rStyle w:val="21"/>
              </w:rPr>
              <w:t>мероприятий в</w:t>
            </w:r>
            <w:r>
              <w:rPr>
                <w:rStyle w:val="21"/>
              </w:rPr>
              <w:tab/>
              <w:t>центре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346" w:lineRule="exact"/>
              <w:ind w:firstLine="820"/>
              <w:jc w:val="left"/>
            </w:pPr>
            <w:r>
              <w:rPr>
                <w:rStyle w:val="21"/>
              </w:rPr>
              <w:t>образования естественно</w:t>
            </w:r>
            <w:r>
              <w:rPr>
                <w:rStyle w:val="21"/>
              </w:rPr>
              <w:softHyphen/>
              <w:t>научной и технологической направленностей «Точка рост</w:t>
            </w:r>
            <w:r w:rsidR="00F21328">
              <w:rPr>
                <w:rStyle w:val="21"/>
              </w:rPr>
              <w:t xml:space="preserve">а» в МБОУ </w:t>
            </w:r>
            <w:proofErr w:type="spellStart"/>
            <w:r w:rsidR="00F21328">
              <w:rPr>
                <w:rStyle w:val="21"/>
              </w:rPr>
              <w:t>Глубокинской</w:t>
            </w:r>
            <w:proofErr w:type="spellEnd"/>
            <w:r w:rsidR="00F21328">
              <w:rPr>
                <w:rStyle w:val="21"/>
              </w:rPr>
              <w:t xml:space="preserve"> СОШ №32</w:t>
            </w:r>
            <w:r>
              <w:rPr>
                <w:rStyle w:val="21"/>
              </w:rPr>
              <w:t xml:space="preserve"> на 2023-2024 учебный год;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83" w:lineRule="exact"/>
              <w:ind w:firstLine="440"/>
              <w:jc w:val="left"/>
            </w:pPr>
            <w:r>
              <w:rPr>
                <w:rStyle w:val="21"/>
              </w:rPr>
              <w:t>- медиаплан по информационному сопровождению создания и функционирования Центра образования естественно-научной и технологической направленностей «Точка роста».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ind w:left="240"/>
              <w:jc w:val="left"/>
            </w:pPr>
            <w:r>
              <w:rPr>
                <w:rStyle w:val="21"/>
              </w:rPr>
              <w:t>До 1.0</w:t>
            </w:r>
            <w:r w:rsidR="008915E7">
              <w:rPr>
                <w:rStyle w:val="21"/>
              </w:rPr>
              <w:t>9</w:t>
            </w:r>
            <w:r>
              <w:rPr>
                <w:rStyle w:val="21"/>
              </w:rPr>
              <w:t>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1"/>
              </w:rPr>
              <w:t>Приказ, локальные нормативные акты</w:t>
            </w:r>
          </w:p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1"/>
              </w:rPr>
              <w:t>школы</w:t>
            </w:r>
          </w:p>
        </w:tc>
      </w:tr>
      <w:tr w:rsidR="00544054">
        <w:trPr>
          <w:trHeight w:hRule="exact" w:val="6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ind w:right="200"/>
            </w:pPr>
            <w:r>
              <w:rPr>
                <w:rStyle w:val="21"/>
              </w:rPr>
              <w:t>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"/>
              </w:rPr>
              <w:t>Формирование графика работы Центра, расписания занятий в Центре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ind w:left="240"/>
              <w:jc w:val="left"/>
            </w:pPr>
            <w:r>
              <w:rPr>
                <w:rStyle w:val="21"/>
              </w:rPr>
              <w:t>До 1.09.2023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384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Руководитель Центра</w:t>
            </w:r>
          </w:p>
        </w:tc>
      </w:tr>
    </w:tbl>
    <w:p w:rsidR="00544054" w:rsidRDefault="00544054">
      <w:pPr>
        <w:framePr w:w="9384" w:wrap="notBeside" w:vAnchor="text" w:hAnchor="text" w:xAlign="center" w:y="1"/>
        <w:rPr>
          <w:sz w:val="2"/>
          <w:szCs w:val="2"/>
        </w:rPr>
      </w:pPr>
    </w:p>
    <w:p w:rsidR="00544054" w:rsidRDefault="0054405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296"/>
        <w:gridCol w:w="1766"/>
        <w:gridCol w:w="2486"/>
      </w:tblGrid>
      <w:tr w:rsidR="00544054">
        <w:trPr>
          <w:trHeight w:hRule="exact" w:val="16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ind w:right="180"/>
            </w:pPr>
            <w:r>
              <w:rPr>
                <w:rStyle w:val="21"/>
              </w:rPr>
              <w:lastRenderedPageBreak/>
              <w:t>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21"/>
              </w:rPr>
              <w:t>Участие в методических мероприятиях: вебинарах, семинарах, конференциях, совещаниях по вопросам обеспечения реализации мероприятий по созданию Центра.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"/>
              </w:rPr>
              <w:t>Руководитель Центра, педагоги.</w:t>
            </w:r>
          </w:p>
        </w:tc>
      </w:tr>
      <w:tr w:rsidR="00544054">
        <w:trPr>
          <w:trHeight w:hRule="exact" w:val="18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ind w:right="180"/>
            </w:pPr>
            <w:r>
              <w:rPr>
                <w:rStyle w:val="21"/>
              </w:rPr>
              <w:t>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1478"/>
                <w:tab w:val="right" w:pos="4066"/>
              </w:tabs>
              <w:spacing w:after="0" w:line="288" w:lineRule="exact"/>
              <w:jc w:val="both"/>
            </w:pPr>
            <w:r>
              <w:rPr>
                <w:rStyle w:val="21"/>
              </w:rPr>
              <w:t>Введение и реализация обновленной программы содержания преподавания общеобразовательных программ по предметам</w:t>
            </w:r>
            <w:r>
              <w:rPr>
                <w:rStyle w:val="21"/>
              </w:rPr>
              <w:tab/>
              <w:t>«Биология»,</w:t>
            </w:r>
            <w:r>
              <w:rPr>
                <w:rStyle w:val="21"/>
              </w:rPr>
              <w:tab/>
              <w:t>«Химия»,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1752"/>
                <w:tab w:val="right" w:pos="4061"/>
              </w:tabs>
              <w:spacing w:after="0" w:line="288" w:lineRule="exact"/>
              <w:jc w:val="both"/>
            </w:pPr>
            <w:r>
              <w:rPr>
                <w:rStyle w:val="21"/>
              </w:rPr>
              <w:t>«Физика»</w:t>
            </w:r>
            <w:r>
              <w:rPr>
                <w:rStyle w:val="21"/>
              </w:rPr>
              <w:tab/>
              <w:t>на</w:t>
            </w:r>
            <w:r>
              <w:rPr>
                <w:rStyle w:val="21"/>
              </w:rPr>
              <w:tab/>
              <w:t>обновленном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21"/>
              </w:rPr>
              <w:t>оборудовании в учебный процесс.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93" w:lineRule="exact"/>
              <w:jc w:val="center"/>
            </w:pPr>
            <w:r>
              <w:rPr>
                <w:rStyle w:val="21"/>
              </w:rPr>
              <w:t>В течение учебного года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Педагоги Центра</w:t>
            </w:r>
          </w:p>
        </w:tc>
      </w:tr>
      <w:tr w:rsidR="00544054"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ind w:right="180"/>
            </w:pPr>
            <w:r>
              <w:rPr>
                <w:rStyle w:val="21"/>
              </w:rPr>
              <w:t>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1694"/>
              </w:tabs>
              <w:spacing w:after="0" w:line="312" w:lineRule="exact"/>
              <w:jc w:val="both"/>
            </w:pPr>
            <w:r>
              <w:rPr>
                <w:rStyle w:val="21"/>
              </w:rPr>
              <w:t>Реализация</w:t>
            </w:r>
            <w:r>
              <w:rPr>
                <w:rStyle w:val="21"/>
              </w:rPr>
              <w:tab/>
              <w:t>учебно-воспитательных,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"/>
              </w:rPr>
              <w:t>внеурочных и социокультурных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мероприятий в Центре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"/>
              </w:rPr>
              <w:t>Члены рабочей группы</w:t>
            </w:r>
          </w:p>
        </w:tc>
      </w:tr>
      <w:tr w:rsidR="00544054">
        <w:trPr>
          <w:trHeight w:hRule="exact" w:val="15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ind w:right="180"/>
            </w:pPr>
            <w:r>
              <w:rPr>
                <w:rStyle w:val="21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2054"/>
                <w:tab w:val="left" w:pos="2832"/>
              </w:tabs>
              <w:spacing w:after="0" w:line="302" w:lineRule="exact"/>
              <w:jc w:val="both"/>
            </w:pPr>
            <w:r>
              <w:rPr>
                <w:rStyle w:val="21"/>
              </w:rPr>
              <w:t>Организация участия педагогов и обучающихся</w:t>
            </w:r>
            <w:r>
              <w:rPr>
                <w:rStyle w:val="21"/>
              </w:rPr>
              <w:tab/>
              <w:t>в</w:t>
            </w:r>
            <w:r>
              <w:rPr>
                <w:rStyle w:val="21"/>
              </w:rPr>
              <w:tab/>
              <w:t>олимпиадах,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1661"/>
                <w:tab w:val="left" w:pos="2246"/>
              </w:tabs>
              <w:spacing w:after="0" w:line="302" w:lineRule="exact"/>
              <w:jc w:val="both"/>
            </w:pPr>
            <w:r>
              <w:rPr>
                <w:rStyle w:val="21"/>
              </w:rPr>
              <w:t>конкурсных</w:t>
            </w:r>
            <w:r>
              <w:rPr>
                <w:rStyle w:val="21"/>
              </w:rPr>
              <w:tab/>
              <w:t>и</w:t>
            </w:r>
            <w:r>
              <w:rPr>
                <w:rStyle w:val="21"/>
              </w:rPr>
              <w:tab/>
              <w:t>соревновательных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302" w:lineRule="exact"/>
              <w:jc w:val="both"/>
            </w:pPr>
            <w:r>
              <w:rPr>
                <w:rStyle w:val="21"/>
              </w:rPr>
              <w:t>мероприятиях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различного уровня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Руководитель Центра</w:t>
            </w:r>
          </w:p>
        </w:tc>
      </w:tr>
      <w:tr w:rsidR="00544054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ind w:right="180"/>
            </w:pPr>
            <w:r>
              <w:rPr>
                <w:rStyle w:val="21"/>
              </w:rPr>
              <w:t>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1"/>
              </w:rPr>
              <w:t>«День открытых дверей»: презентация программ центра для детей и родителей.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Декабрь, 2023г.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"/>
              </w:rPr>
              <w:t>Руководитель, педагоги Центра</w:t>
            </w:r>
          </w:p>
        </w:tc>
      </w:tr>
      <w:tr w:rsidR="00544054">
        <w:trPr>
          <w:trHeight w:hRule="exact" w:val="15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"/>
              </w:rPr>
              <w:t>10.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2698"/>
              </w:tabs>
              <w:spacing w:after="0" w:line="288" w:lineRule="exact"/>
              <w:jc w:val="both"/>
            </w:pPr>
            <w:r>
              <w:rPr>
                <w:rStyle w:val="21"/>
              </w:rPr>
              <w:t>Семинар-практикум:</w:t>
            </w:r>
            <w:r>
              <w:rPr>
                <w:rStyle w:val="21"/>
              </w:rPr>
              <w:tab/>
              <w:t>«Приемы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2698"/>
              </w:tabs>
              <w:spacing w:after="0" w:line="288" w:lineRule="exact"/>
              <w:jc w:val="both"/>
            </w:pPr>
            <w:r>
              <w:rPr>
                <w:rStyle w:val="21"/>
              </w:rPr>
              <w:t>исследовательской и</w:t>
            </w:r>
            <w:r>
              <w:rPr>
                <w:rStyle w:val="21"/>
              </w:rPr>
              <w:tab/>
              <w:t>творческой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3494"/>
              </w:tabs>
              <w:spacing w:after="0" w:line="288" w:lineRule="exact"/>
              <w:jc w:val="both"/>
            </w:pPr>
            <w:r>
              <w:rPr>
                <w:rStyle w:val="21"/>
              </w:rPr>
              <w:t>деятельности обучающихся»</w:t>
            </w:r>
            <w:r>
              <w:rPr>
                <w:rStyle w:val="21"/>
              </w:rPr>
              <w:tab/>
              <w:t>с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21"/>
              </w:rPr>
              <w:t>использованием оборудования центра «Точка роста».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"/>
              </w:rPr>
              <w:t>Февраль,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"/>
              </w:rPr>
              <w:t>2024г.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"/>
              </w:rPr>
              <w:t>Руководитель, педагоги Центра</w:t>
            </w:r>
          </w:p>
        </w:tc>
      </w:tr>
      <w:tr w:rsidR="00544054"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"/>
              </w:rPr>
              <w:t>11.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331" w:lineRule="exact"/>
              <w:jc w:val="left"/>
            </w:pPr>
            <w:r>
              <w:rPr>
                <w:rStyle w:val="21"/>
              </w:rPr>
              <w:t>Предоставление отчетов по исполнению индикативных показателей центра образования «Точка роста»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"/>
              </w:rPr>
              <w:t>Согласно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21"/>
              </w:rPr>
              <w:t>графика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Руководитель Центра</w:t>
            </w:r>
          </w:p>
        </w:tc>
      </w:tr>
      <w:tr w:rsidR="00544054">
        <w:trPr>
          <w:trHeight w:hRule="exact" w:val="33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"/>
              </w:rPr>
              <w:t>12.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336" w:lineRule="exact"/>
              <w:jc w:val="both"/>
            </w:pPr>
            <w:r>
              <w:rPr>
                <w:rStyle w:val="21"/>
              </w:rPr>
              <w:t>Оценка эффективности: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1334"/>
                <w:tab w:val="right" w:pos="3379"/>
              </w:tabs>
              <w:spacing w:after="0" w:line="336" w:lineRule="exact"/>
              <w:jc w:val="both"/>
            </w:pPr>
            <w:r>
              <w:rPr>
                <w:rStyle w:val="21"/>
              </w:rPr>
              <w:t>участия</w:t>
            </w:r>
            <w:r>
              <w:rPr>
                <w:rStyle w:val="21"/>
              </w:rPr>
              <w:tab/>
              <w:t>обучающихся</w:t>
            </w:r>
            <w:r>
              <w:rPr>
                <w:rStyle w:val="21"/>
              </w:rPr>
              <w:tab/>
              <w:t>в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right" w:pos="4066"/>
              </w:tabs>
              <w:spacing w:after="0" w:line="336" w:lineRule="exact"/>
              <w:jc w:val="both"/>
            </w:pPr>
            <w:r>
              <w:rPr>
                <w:rStyle w:val="21"/>
              </w:rPr>
              <w:t>конкурсах,</w:t>
            </w:r>
            <w:r>
              <w:rPr>
                <w:rStyle w:val="21"/>
              </w:rPr>
              <w:tab/>
              <w:t>научно-практических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336" w:lineRule="exact"/>
              <w:jc w:val="both"/>
            </w:pPr>
            <w:r>
              <w:rPr>
                <w:rStyle w:val="21"/>
              </w:rPr>
              <w:t>конференциях естественно-научной и технологической направленностей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336" w:lineRule="exact"/>
              <w:jc w:val="both"/>
            </w:pPr>
            <w:r>
              <w:rPr>
                <w:rStyle w:val="21"/>
              </w:rPr>
              <w:t>разного уровня;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1392"/>
              </w:tabs>
              <w:spacing w:after="0" w:line="293" w:lineRule="exact"/>
              <w:jc w:val="both"/>
            </w:pPr>
            <w:r>
              <w:rPr>
                <w:rStyle w:val="21"/>
              </w:rPr>
              <w:t>участия</w:t>
            </w:r>
            <w:r>
              <w:rPr>
                <w:rStyle w:val="21"/>
              </w:rPr>
              <w:tab/>
              <w:t>обучающихся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21"/>
              </w:rPr>
              <w:t>в проектной деятельности;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1800"/>
                <w:tab w:val="left" w:pos="3403"/>
              </w:tabs>
              <w:spacing w:after="120" w:line="244" w:lineRule="exact"/>
              <w:jc w:val="both"/>
            </w:pPr>
            <w:r>
              <w:rPr>
                <w:rStyle w:val="21"/>
              </w:rPr>
              <w:t>прохождения</w:t>
            </w:r>
            <w:r>
              <w:rPr>
                <w:rStyle w:val="21"/>
              </w:rPr>
              <w:tab/>
              <w:t>педагогами</w:t>
            </w:r>
            <w:r>
              <w:rPr>
                <w:rStyle w:val="21"/>
              </w:rPr>
              <w:tab/>
              <w:t>курсов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before="120" w:after="0" w:line="244" w:lineRule="exact"/>
              <w:jc w:val="both"/>
            </w:pPr>
            <w:r>
              <w:rPr>
                <w:rStyle w:val="21"/>
              </w:rPr>
              <w:t>повышения квалификации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21"/>
              </w:rPr>
              <w:t>Апрель 2024г., август 2024г.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Руководитель Центра, педагоги.</w:t>
            </w:r>
          </w:p>
        </w:tc>
      </w:tr>
      <w:tr w:rsidR="00544054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"/>
              </w:rPr>
              <w:t>13.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Круглый стол «Итоги работы Центра»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Май 2024г.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"/>
              </w:rPr>
              <w:t>Руководитель, педагоги Центра</w:t>
            </w:r>
          </w:p>
        </w:tc>
      </w:tr>
      <w:tr w:rsidR="00544054">
        <w:trPr>
          <w:trHeight w:hRule="exact" w:val="7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"/>
              </w:rPr>
              <w:t>14.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tabs>
                <w:tab w:val="left" w:pos="1742"/>
                <w:tab w:val="left" w:pos="2808"/>
              </w:tabs>
              <w:spacing w:after="120" w:line="244" w:lineRule="exact"/>
              <w:jc w:val="both"/>
            </w:pPr>
            <w:r>
              <w:rPr>
                <w:rStyle w:val="21"/>
              </w:rPr>
              <w:t>Определение</w:t>
            </w:r>
            <w:r>
              <w:rPr>
                <w:rStyle w:val="21"/>
              </w:rPr>
              <w:tab/>
              <w:t>новых</w:t>
            </w:r>
            <w:r>
              <w:rPr>
                <w:rStyle w:val="21"/>
              </w:rPr>
              <w:tab/>
              <w:t>направлений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before="120" w:after="0" w:line="244" w:lineRule="exact"/>
              <w:jc w:val="both"/>
            </w:pPr>
            <w:r>
              <w:rPr>
                <w:rStyle w:val="21"/>
              </w:rPr>
              <w:t>развития по реализации проекта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Август,</w:t>
            </w:r>
          </w:p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054" w:rsidRDefault="002A4876">
            <w:pPr>
              <w:pStyle w:val="20"/>
              <w:framePr w:w="9403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"/>
              </w:rPr>
              <w:t>Руководитель Центра, педагоги</w:t>
            </w:r>
          </w:p>
        </w:tc>
      </w:tr>
    </w:tbl>
    <w:p w:rsidR="00544054" w:rsidRDefault="00544054">
      <w:pPr>
        <w:framePr w:w="9403" w:wrap="notBeside" w:vAnchor="text" w:hAnchor="text" w:xAlign="center" w:y="1"/>
        <w:rPr>
          <w:sz w:val="2"/>
          <w:szCs w:val="2"/>
        </w:rPr>
      </w:pPr>
    </w:p>
    <w:p w:rsidR="00544054" w:rsidRDefault="00544054">
      <w:pPr>
        <w:rPr>
          <w:sz w:val="2"/>
          <w:szCs w:val="2"/>
        </w:rPr>
      </w:pPr>
    </w:p>
    <w:p w:rsidR="00544054" w:rsidRDefault="00544054">
      <w:pPr>
        <w:rPr>
          <w:sz w:val="2"/>
          <w:szCs w:val="2"/>
        </w:rPr>
      </w:pPr>
    </w:p>
    <w:sectPr w:rsidR="00544054">
      <w:headerReference w:type="default" r:id="rId7"/>
      <w:footerReference w:type="default" r:id="rId8"/>
      <w:pgSz w:w="11900" w:h="16840"/>
      <w:pgMar w:top="877" w:right="1120" w:bottom="1884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F2" w:rsidRDefault="00DC04F2">
      <w:r>
        <w:separator/>
      </w:r>
    </w:p>
  </w:endnote>
  <w:endnote w:type="continuationSeparator" w:id="0">
    <w:p w:rsidR="00DC04F2" w:rsidRDefault="00DC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054" w:rsidRDefault="002A48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10162540</wp:posOffset>
              </wp:positionV>
              <wp:extent cx="40640" cy="128905"/>
              <wp:effectExtent l="127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054" w:rsidRDefault="002A487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lang w:val="ru-RU" w:eastAsia="ru-RU" w:bidi="ru-RU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.35pt;margin-top:800.2pt;width:3.2pt;height:10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" filled="f" stroked="f">
              <v:textbox style="mso-fit-shape-to-text:t" inset="0,0,0,0">
                <w:txbxContent>
                  <w:p w:rsidR="00544054" w:rsidRDefault="002A487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lang w:val="ru-RU" w:eastAsia="ru-RU" w:bidi="ru-RU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F2" w:rsidRDefault="00DC04F2"/>
  </w:footnote>
  <w:footnote w:type="continuationSeparator" w:id="0">
    <w:p w:rsidR="00DC04F2" w:rsidRDefault="00DC04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054" w:rsidRDefault="002A48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362585</wp:posOffset>
              </wp:positionH>
              <wp:positionV relativeFrom="page">
                <wp:posOffset>271780</wp:posOffset>
              </wp:positionV>
              <wp:extent cx="40640" cy="128905"/>
              <wp:effectExtent l="63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054" w:rsidRDefault="002A487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55pt;margin-top:21.4pt;width:3.2pt;height:10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" filled="f" stroked="f">
              <v:textbox style="mso-fit-shape-to-text:t" inset="0,0,0,0">
                <w:txbxContent>
                  <w:p w:rsidR="00544054" w:rsidRDefault="002A487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7161F"/>
    <w:multiLevelType w:val="multilevel"/>
    <w:tmpl w:val="8E946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54"/>
    <w:rsid w:val="002A4876"/>
    <w:rsid w:val="00544054"/>
    <w:rsid w:val="008915E7"/>
    <w:rsid w:val="00C55AA6"/>
    <w:rsid w:val="00DC04F2"/>
    <w:rsid w:val="00F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DBB07"/>
  <w15:docId w15:val="{476A0768-8604-4D77-9C2D-C5140C3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5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ulim">
    <w:name w:val="Основной текст (2) + Gulim;Не полужирный"/>
    <w:basedOn w:val="2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0" w:line="355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02" w:lineRule="exact"/>
    </w:pPr>
    <w:rPr>
      <w:rFonts w:ascii="Garamond" w:eastAsia="Garamond" w:hAnsi="Garamond" w:cs="Garamond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2023-09-29T11:41:00Z</dcterms:created>
  <dcterms:modified xsi:type="dcterms:W3CDTF">2023-09-29T11:41:00Z</dcterms:modified>
</cp:coreProperties>
</file>